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7502F6" w:rsidRDefault="007502F6" w:rsidP="00B1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F6">
              <w:rPr>
                <w:noProof/>
                <w:cs/>
              </w:rPr>
              <w:drawing>
                <wp:inline distT="0" distB="0" distL="0" distR="0">
                  <wp:extent cx="1076325" cy="1173194"/>
                  <wp:effectExtent l="0" t="0" r="0" b="8255"/>
                  <wp:docPr id="1" name="Picture 1" descr="C:\Users\staff\AppData\Local\Microsoft\Windows\INetCache\Content.MSO\9B537F4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aff\AppData\Local\Microsoft\Windows\INetCache\Content.MSO\9B537F4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955" cy="1177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502F6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7502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</w:t>
            </w:r>
            <w:r w:rsidRPr="007502F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มหาวิทยาลัยเทคโนโลยีพระจอมเกล้าพระนครเหนือ</w:t>
            </w:r>
            <w:r w:rsidRPr="007502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2D1F" w:rsidRDefault="007502F6" w:rsidP="007502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</w:pPr>
            <w:r w:rsidRPr="007502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7502F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 xml:space="preserve">ประกวดราคาซื้อครุภัณฑ์สนับสนุนการจัดการเรียนการสอนด้านการท่องเที่ยวและโรงแรม </w:t>
            </w:r>
          </w:p>
          <w:p w:rsidR="00DA2D1F" w:rsidRDefault="007502F6" w:rsidP="007502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</w:pPr>
            <w:r w:rsidRPr="007502F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จำนวน ๑ ชุด</w:t>
            </w:r>
            <w:r w:rsidR="00632616">
              <w:rPr>
                <w:rFonts w:ascii="TH Sarabun New" w:eastAsia="Times New Roman" w:hAnsi="TH Sarabun New" w:cs="TH Sarabun New" w:hint="cs"/>
                <w:b/>
                <w:bCs/>
                <w:color w:val="660066"/>
                <w:sz w:val="32"/>
                <w:szCs w:val="32"/>
                <w:cs/>
              </w:rPr>
              <w:t xml:space="preserve"> (ครั้งที่ ๓</w:t>
            </w:r>
            <w:r w:rsidR="00DA2D1F">
              <w:rPr>
                <w:rFonts w:ascii="TH Sarabun New" w:eastAsia="Times New Roman" w:hAnsi="TH Sarabun New" w:cs="TH Sarabun New" w:hint="cs"/>
                <w:b/>
                <w:bCs/>
                <w:color w:val="660066"/>
                <w:sz w:val="32"/>
                <w:szCs w:val="32"/>
                <w:cs/>
              </w:rPr>
              <w:t>)</w:t>
            </w:r>
          </w:p>
          <w:p w:rsidR="007502F6" w:rsidRPr="007502F6" w:rsidRDefault="007502F6" w:rsidP="0075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F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 xml:space="preserve"> ด้วยวิธีประกวดราคาอิเล็กทรอนิกส์ (</w:t>
            </w:r>
            <w:r w:rsidRPr="007502F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</w:t>
            </w:r>
            <w:r w:rsidRPr="007502F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-</w:t>
            </w:r>
            <w:r w:rsidRPr="007502F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bidding</w:t>
            </w:r>
            <w:r w:rsidRPr="007502F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)</w:t>
            </w:r>
            <w:r w:rsidRPr="007502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DA2D1F" w:rsidRDefault="007502F6" w:rsidP="00DA2D1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7502F6" w:rsidRPr="007502F6" w:rsidRDefault="00632616" w:rsidP="0075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pict>
                <v:rect id="_x0000_i1025" style="width:140.4pt;height:1.5pt" o:hrpct="300" o:hralign="center" o:hrstd="t" o:hr="t" fillcolor="#a0a0a0" stroked="f"/>
              </w:pict>
            </w: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2D1F" w:rsidRDefault="007502F6" w:rsidP="007502F6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02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มหาวิทยาลัยเทคโนโลยีพระจอมเกล้าพระนครเหนือ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มีความประสงค์จะ</w:t>
            </w:r>
            <w:r w:rsidRPr="007502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ประกวดราคาซื้อครุภัณฑ์สนับสนุนการจัดการเรียนการสอนด้านการท่องเที่ยวและโรงแรม จำนวน ๑ ชุด</w:t>
            </w:r>
            <w:r w:rsidR="00632616"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 xml:space="preserve"> (ครั้งที่ ๓</w:t>
            </w:r>
            <w:bookmarkStart w:id="0" w:name="_GoBack"/>
            <w:bookmarkEnd w:id="0"/>
            <w:r w:rsidR="00DA2D1F"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 xml:space="preserve">) </w:t>
            </w:r>
            <w:r w:rsidRPr="007502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ด้วยวิธีประกวดราคาอิเล็กทรอนิกส์ (</w:t>
            </w:r>
            <w:r w:rsidRPr="007502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</w:t>
            </w:r>
            <w:r w:rsidRPr="007502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-</w:t>
            </w:r>
            <w:r w:rsidRPr="007502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bidding</w:t>
            </w:r>
            <w:r w:rsidRPr="007502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)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ราคากลางของงานซื้อ ในการประกวดราคาครั้งนี้ เป็นเงิน</w:t>
            </w:r>
            <w:r w:rsidR="00DA2D1F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ทั้งสิ้น ๗๖๐,๐๐๐.๐๐ บาท</w:t>
            </w:r>
          </w:p>
          <w:p w:rsidR="007502F6" w:rsidRPr="007502F6" w:rsidRDefault="00DA2D1F" w:rsidP="00DA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(เจ็ดแสนหกหมื่นบาทถ้วน) ตามรายงาน ดังนี้</w:t>
            </w:r>
          </w:p>
        </w:tc>
      </w:tr>
    </w:tbl>
    <w:p w:rsidR="007502F6" w:rsidRPr="007502F6" w:rsidRDefault="007502F6" w:rsidP="007502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1192"/>
      </w:tblGrid>
      <w:tr w:rsidR="007502F6" w:rsidRPr="007502F6" w:rsidTr="007502F6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1192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6905"/>
              <w:gridCol w:w="595"/>
              <w:gridCol w:w="523"/>
              <w:gridCol w:w="1227"/>
            </w:tblGrid>
            <w:tr w:rsidR="00B11CF8" w:rsidRPr="007502F6" w:rsidTr="00B11CF8">
              <w:trPr>
                <w:tblCellSpacing w:w="0" w:type="dxa"/>
                <w:jc w:val="center"/>
              </w:trPr>
              <w:tc>
                <w:tcPr>
                  <w:tcW w:w="887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502F6" w:rsidRPr="007502F6" w:rsidRDefault="007502F6" w:rsidP="007502F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3104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502F6" w:rsidRPr="007502F6" w:rsidRDefault="00B11CF8" w:rsidP="00B11CF8">
                  <w:pPr>
                    <w:spacing w:after="0" w:line="240" w:lineRule="auto"/>
                    <w:ind w:left="333" w:hanging="333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color w:val="660066"/>
                      <w:sz w:val="32"/>
                      <w:szCs w:val="32"/>
                      <w:cs/>
                    </w:rPr>
                    <w:t xml:space="preserve">    </w:t>
                  </w:r>
                  <w:r w:rsidR="007502F6" w:rsidRPr="007502F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ครุภัณฑ์สนับสนุนการจัดการเรียนการสอนด้านการท่องเที่ยวและโรงแรม</w:t>
                  </w:r>
                </w:p>
              </w:tc>
              <w:tc>
                <w:tcPr>
                  <w:tcW w:w="18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502F6" w:rsidRPr="007502F6" w:rsidRDefault="007502F6" w:rsidP="007502F6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502F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502F6" w:rsidRPr="007502F6" w:rsidRDefault="007502F6" w:rsidP="007502F6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502F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7502F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502F6" w:rsidRPr="007502F6" w:rsidRDefault="007502F6" w:rsidP="00B11CF8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502F6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7502F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</w:tbl>
          <w:p w:rsidR="007502F6" w:rsidRPr="007502F6" w:rsidRDefault="007502F6" w:rsidP="007502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7502F6" w:rsidRPr="00DA2D1F" w:rsidRDefault="007502F6" w:rsidP="007502F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  <w:gridCol w:w="7"/>
      </w:tblGrid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๕. ไม่เป็นบุคคลซึ่งถูกระบุชื่อไว้ในบัญชีรายชื่อผู้ทิ้งงานและได้แจ้งเวียนชื่อให้เป็นผู้ทิ้งงาน 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      </w: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  <w:t xml:space="preserve">และการบริหารพัสดุภาครัฐกำหนดในราชกิจจานุเบกษา </w:t>
            </w: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๗. 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7502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มหาวิทยาลัยเทคโนโลยีพระจอมเกล้าพระนครเหนือ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11CF8" w:rsidRDefault="00B11CF8" w:rsidP="00B11CF8">
            <w:pPr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7502F6" w:rsidRDefault="00B11CF8" w:rsidP="00B11CF8">
            <w:pPr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1CF8">
              <w:rPr>
                <w:rFonts w:ascii="Times New Roman" w:eastAsia="Times New Roman" w:hAnsi="Times New Roman" w:hint="cs"/>
                <w:sz w:val="32"/>
                <w:szCs w:val="32"/>
                <w:cs/>
              </w:rPr>
              <w:t>-๒-</w:t>
            </w:r>
          </w:p>
          <w:p w:rsidR="00B11CF8" w:rsidRPr="00B11CF8" w:rsidRDefault="00B11CF8" w:rsidP="00B11CF8">
            <w:pPr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B11CF8" w:rsidRDefault="007502F6" w:rsidP="007502F6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11CF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เว้นแต่รัฐบาลของผู้ยื่นข้อเสนอได้มีคำสั่งสละเอกสิทธิ์และความคุ้มกันเช่นว่านั้น</w:t>
            </w: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๑๐. ผู้ยื่นข้อเสนอที่ยื่นข้อเสนอในรูปแบบของ "กิจการร่วมค้า" ต้องมีคุณสมบัติดังนี้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สิ่งของหรือมูลค่าตามสัญญาของผู้เข้าร่วมค้าหลักมากกว่าผู้เข้าร่วมค้ารายอื่นทุกราย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สำหรับข้อตกลงระหว่างผู้เข้าร่วมค้าที่ไม่ได้กำหนดให้ผู้เข้าร่วมค้ารายใดเป็นผู้เข้าร่วมค้าหลัก 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  <w:t>ผู้เข้าร่วมค้าทุกรายจะต้องมีคุณสมบัติครบถ้วนตามเงื่อนไขที่กำหนดไว้ในเอกสารเชิญชวน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กรณีที่ข้อตกลงระหว่างผู้เข้าร่วมค้ากำหนดให้มีการมอบหมายผู้เข้าร่วมค้ารายใดรายหนึ่งเป็น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  <w:t>ผู้ยื่นข้อเสนอ ในนามกิจการร่วมค้า การยื่นข้อเสนอดังกล่าวไม่ต้องมีหนังสือมอบอำนาจ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หรับข้อตกลงระหว่างผู้เข้าร่วมค้าที่ไม่ได้กำหนดให้ผู้เข้าร่วมค้ารายใดเป็นผู้ยื่นข้อเสนอ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      </w: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๑๑. ผู้ยื่นข้อเสนอต้องลงทะเบียนที่มีข้อมูลถูกต้องครบถ้วนในระบบจัดซื้อจัดจ้างภาครัฐด้วย อิเล็กทรอนิกส์ (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Electronic Government Procurement 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: 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e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GP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) ของกรมบัญชีกลาง</w:t>
            </w: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CF8" w:rsidRDefault="007502F6" w:rsidP="007502F6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๑๒.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ผู้ยื่นข้อเสนอต้องมีมูลค่าสุทธิของกิจการ ดังนี้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 สำหรับการจัดซื้อจัดจ้างครั้งหนึ่งที่มีวงเงินเกิน ๕๐๐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 บาทขึ้นไป กรณีผู้ยื่นข้อเสนอเป็นบุคคลธรรมดา โดยพิจารณาจากหนังสือรับรองบัญชีเงินฝากไม่เกิน ๙๐ วัน 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 ในแต่ละครั้ง และหากเป็นผู้ชนะการจัดซื้อจัดจ้างหรือเป็นผู้ได้รับการคัดเลือกจะต้องแสดงหนังสือรับรองบัญชีเงินฝากที่มีมูลค่า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  <w:t>ดังกล่าวอีกครั้งหนึ่งในวันลงนามในสัญญา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(๓) กรณีที่ผู้ยื่นข้อเสนอไม่มีมูลค่าสุทธิของกิจการหรือทุนจดทะเบียน หรือมีแต่ไม่เพียงพอที่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  <w:t>จะเข้ายื่นข้อเสนอ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ของมูลค่างบประมาณที่ยื่นข้อเสนอในครั้งนั้น (สินเชื่อที่ธนาคารภายในประเทศ หรือบริษัทเงินทุนหรือบริษัทเงินทุนหลักทรัพย์ที่ได้รับอนุญาตให้</w:t>
            </w:r>
          </w:p>
          <w:p w:rsidR="00B11CF8" w:rsidRDefault="00B11CF8" w:rsidP="007502F6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B11CF8" w:rsidRDefault="00B11CF8" w:rsidP="00B11CF8">
            <w:pPr>
              <w:spacing w:after="0" w:line="240" w:lineRule="auto"/>
              <w:ind w:firstLine="1418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-๓-</w:t>
            </w:r>
          </w:p>
          <w:p w:rsidR="00B11CF8" w:rsidRDefault="00B11CF8" w:rsidP="00B11CF8">
            <w:pPr>
              <w:spacing w:after="0" w:line="240" w:lineRule="auto"/>
              <w:ind w:firstLine="1418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7502F6" w:rsidRDefault="007502F6" w:rsidP="00B11CF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ประกอบกิจการเงินทุนเพื่อการพาณิชย์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และประกอบธุรกิจค้ำประกันตามประกาศของธนาคารแห่งประเทศไทย 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  <w:t>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  <w:t>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  <w:t>ข้อเสนอ นับถึงวันยื่นข้อเสนอไม่เกิน ๙๐ วัน)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(๔) กรณีตาม (๑) - (๓) ยกเว้นสำหรับกรณีดังต่อไปนี้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(๔.๑) กรณีที่ผู้ยื่นข้อเสนอเป็นหน่วยงานของรัฐ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      </w:r>
          </w:p>
          <w:p w:rsidR="00B11CF8" w:rsidRPr="00C3274D" w:rsidRDefault="00B11CF8" w:rsidP="00B11CF8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B11CF8" w:rsidRPr="007502F6" w:rsidTr="00555FE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CF8" w:rsidRPr="007502F6" w:rsidRDefault="00B11CF8" w:rsidP="0063261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lastRenderedPageBreak/>
              <w:t xml:space="preserve">                     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ผู้ยื่นข้อเสนอต้องยื่นข้อเสนอและเสนอราคาทางระบบจัดซื้อจัดจ้างภาครัฐด้วยอิเล็กทรอนิกส์ในวันที่ </w:t>
            </w:r>
            <w:r w:rsidR="00632616"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๒๘ พฤษภาคม ๒๕๖๗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ระหว่างเวลา </w:t>
            </w:r>
            <w:r w:rsidRPr="007502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๐๙.๐๐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น. ถึง </w:t>
            </w:r>
            <w:r w:rsidRPr="007502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๑๒.๐๐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น. </w:t>
            </w:r>
          </w:p>
        </w:tc>
        <w:tc>
          <w:tcPr>
            <w:tcW w:w="0" w:type="auto"/>
            <w:vAlign w:val="center"/>
            <w:hideMark/>
          </w:tcPr>
          <w:p w:rsidR="00B11CF8" w:rsidRPr="007502F6" w:rsidRDefault="00B11CF8" w:rsidP="0075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CF8" w:rsidRPr="007502F6" w:rsidTr="00555FE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CF8" w:rsidRPr="00B11CF8" w:rsidRDefault="00B11CF8" w:rsidP="00750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02F6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โดยดาวน์โหลดเอกสารทางระบบจัดซื้อจัดจ้างภาครัฐด้วยอิเล็กทรอนิกส์ หัวข้อ ค้นหาประกาศจัดซื้อจัดจ้างได้ตั้งแต่วันที่ประกาศจนถึงวันเสนอราคา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ผู้ยื่นข้อเสนอสามารถจัดเตรียมเอกสารข้อเสนอได้ตั้งแต่วันที่ประกาศจนถึงวันเสนอราคา</w:t>
            </w:r>
            <w:r w:rsidRPr="007502F6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ผู้สนใจสามารถดูรายละเอียดได้ที่เว็บไซต์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www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kmutnb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ac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th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หรือ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www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gprocurement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go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th 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หรือสอบถามทางโทรศัพท์หมายเลข ๐๓๗-๒๑๗๓๑๒ ต่อ ๗๕๑๔ ในวันและเวลาราชการ</w:t>
            </w:r>
            <w:r w:rsidRPr="007502F6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1CF8" w:rsidRPr="007502F6" w:rsidRDefault="00B11CF8" w:rsidP="0075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CF8" w:rsidRPr="007502F6" w:rsidTr="007502F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6366"/>
            </w:tblGrid>
            <w:tr w:rsidR="00B11CF8" w:rsidRPr="007502F6">
              <w:trPr>
                <w:tblCellSpacing w:w="0" w:type="dxa"/>
                <w:jc w:val="center"/>
              </w:trPr>
              <w:tc>
                <w:tcPr>
                  <w:tcW w:w="1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1CF8" w:rsidRPr="007502F6" w:rsidRDefault="00B11CF8" w:rsidP="007502F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3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1CF8" w:rsidRPr="007502F6" w:rsidRDefault="00B11CF8" w:rsidP="0063261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502F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ประกาศ</w:t>
                  </w:r>
                  <w:r w:rsidRPr="007502F6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 </w:t>
                  </w:r>
                  <w:r w:rsidRPr="007502F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ณ</w:t>
                  </w:r>
                  <w:r w:rsidRPr="007502F6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 </w:t>
                  </w:r>
                  <w:r w:rsidRPr="007502F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วันที่</w:t>
                  </w:r>
                  <w:r w:rsidRPr="007502F6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="00632616"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  <w:t xml:space="preserve">  </w:t>
                  </w:r>
                  <w:r w:rsidRPr="007502F6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="00812C8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</w:t>
                  </w:r>
                  <w:r w:rsidR="00632616">
                    <w:rPr>
                      <w:rFonts w:ascii="TH Sarabun New" w:eastAsia="Times New Roman" w:hAnsi="TH Sarabun New" w:cs="TH Sarabun New" w:hint="cs"/>
                      <w:color w:val="660066"/>
                      <w:sz w:val="32"/>
                      <w:szCs w:val="32"/>
                      <w:cs/>
                    </w:rPr>
                    <w:t xml:space="preserve">    พฤษภาคม</w:t>
                  </w:r>
                  <w:r w:rsidR="00DA2D1F">
                    <w:rPr>
                      <w:rFonts w:ascii="TH Sarabun New" w:eastAsia="Times New Roman" w:hAnsi="TH Sarabun New" w:cs="TH Sarabun New" w:hint="cs"/>
                      <w:color w:val="660066"/>
                      <w:sz w:val="32"/>
                      <w:szCs w:val="32"/>
                      <w:cs/>
                    </w:rPr>
                    <w:t xml:space="preserve"> พ.ศ. ๒๕๖๗</w:t>
                  </w:r>
                </w:p>
              </w:tc>
            </w:tr>
          </w:tbl>
          <w:p w:rsidR="00B11CF8" w:rsidRPr="007502F6" w:rsidRDefault="00B11CF8" w:rsidP="007502F6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CF8" w:rsidRPr="007502F6" w:rsidTr="007502F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CF8" w:rsidRPr="007502F6" w:rsidRDefault="00B11CF8" w:rsidP="007502F6">
            <w:pPr>
              <w:spacing w:after="3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B11CF8" w:rsidRPr="007502F6" w:rsidTr="00CB365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CF8" w:rsidRPr="00DE16C4" w:rsidRDefault="00B11CF8" w:rsidP="0075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02F6" w:rsidRPr="007502F6" w:rsidRDefault="007502F6" w:rsidP="007502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7716"/>
      </w:tblGrid>
      <w:tr w:rsidR="007502F6" w:rsidRPr="007502F6" w:rsidTr="007502F6">
        <w:trPr>
          <w:tblCellSpacing w:w="0" w:type="dxa"/>
          <w:jc w:val="center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502F6" w:rsidRPr="007502F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02F6" w:rsidRPr="007502F6" w:rsidRDefault="007502F6" w:rsidP="007502F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7502F6" w:rsidRPr="007502F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02F6" w:rsidRPr="007502F6" w:rsidRDefault="007502F6" w:rsidP="007502F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7502F6" w:rsidRPr="007502F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02F6" w:rsidRPr="007502F6" w:rsidRDefault="007502F6" w:rsidP="007502F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7502F6" w:rsidRPr="007502F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02F6" w:rsidRPr="007502F6" w:rsidRDefault="007502F6" w:rsidP="007502F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7502F6" w:rsidRPr="007502F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02F6" w:rsidRPr="007502F6" w:rsidRDefault="007502F6" w:rsidP="007502F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:rsidR="007502F6" w:rsidRPr="007502F6" w:rsidRDefault="007502F6" w:rsidP="007502F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29"/>
            </w:tblGrid>
            <w:tr w:rsidR="007502F6" w:rsidRPr="007502F6">
              <w:trPr>
                <w:tblCellSpacing w:w="15" w:type="dxa"/>
                <w:jc w:val="center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02F6" w:rsidRPr="007502F6" w:rsidRDefault="007502F6" w:rsidP="007502F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</w:pPr>
                </w:p>
              </w:tc>
            </w:tr>
            <w:tr w:rsidR="007502F6" w:rsidRPr="007502F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02F6" w:rsidRPr="007502F6" w:rsidRDefault="007502F6" w:rsidP="007502F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502F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(ผู้ช่วยศาสตราจารย์ดร.กฤษชัย ศรีบุญมา)</w:t>
                  </w:r>
                </w:p>
              </w:tc>
            </w:tr>
            <w:tr w:rsidR="007502F6" w:rsidRPr="007502F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02F6" w:rsidRPr="007502F6" w:rsidRDefault="007502F6" w:rsidP="007502F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502F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รองอธิการบดีฝ่ายพัฒนากิจการมหาวิทยาลัยเพื่อความยั่งยืน</w:t>
                  </w:r>
                </w:p>
              </w:tc>
            </w:tr>
            <w:tr w:rsidR="007502F6" w:rsidRPr="007502F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02F6" w:rsidRPr="007502F6" w:rsidRDefault="007502F6" w:rsidP="007502F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502F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ปฏิบัติการแทนอธิการบดี</w:t>
                  </w:r>
                </w:p>
              </w:tc>
            </w:tr>
            <w:tr w:rsidR="007502F6" w:rsidRPr="007502F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02F6" w:rsidRPr="007502F6" w:rsidRDefault="007502F6" w:rsidP="007502F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502F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7502F6" w:rsidRPr="007502F6" w:rsidRDefault="007502F6" w:rsidP="007502F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960B62" w:rsidRDefault="00960B62"/>
    <w:sectPr w:rsidR="00960B62" w:rsidSect="00B11CF8">
      <w:pgSz w:w="12240" w:h="15840"/>
      <w:pgMar w:top="567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F6"/>
    <w:rsid w:val="00632616"/>
    <w:rsid w:val="007502F6"/>
    <w:rsid w:val="00812C8F"/>
    <w:rsid w:val="00960B62"/>
    <w:rsid w:val="00B11CF8"/>
    <w:rsid w:val="00C3274D"/>
    <w:rsid w:val="00DA2D1F"/>
    <w:rsid w:val="00D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30E7D"/>
  <w15:chartTrackingRefBased/>
  <w15:docId w15:val="{166E7CE7-8856-4788-B208-C6AB71AA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CF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CF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Windows User</cp:lastModifiedBy>
  <cp:revision>2</cp:revision>
  <cp:lastPrinted>2024-05-08T07:47:00Z</cp:lastPrinted>
  <dcterms:created xsi:type="dcterms:W3CDTF">2024-05-08T07:47:00Z</dcterms:created>
  <dcterms:modified xsi:type="dcterms:W3CDTF">2024-05-08T07:47:00Z</dcterms:modified>
</cp:coreProperties>
</file>